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AC3" w:rsidRDefault="00F51AC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51AC3" w:rsidRDefault="00F51AC3">
      <w:pPr>
        <w:pStyle w:val="ConsPlusNormal"/>
        <w:jc w:val="both"/>
        <w:outlineLvl w:val="0"/>
      </w:pPr>
    </w:p>
    <w:p w:rsidR="00F51AC3" w:rsidRDefault="00F51AC3">
      <w:pPr>
        <w:pStyle w:val="ConsPlusTitle"/>
        <w:jc w:val="center"/>
        <w:outlineLvl w:val="0"/>
      </w:pPr>
      <w:r>
        <w:t>АДМИНИСТРАЦИЯ СМОЛЕНСКОЙ ОБЛАСТИ</w:t>
      </w:r>
    </w:p>
    <w:p w:rsidR="00F51AC3" w:rsidRDefault="00F51AC3">
      <w:pPr>
        <w:pStyle w:val="ConsPlusTitle"/>
        <w:jc w:val="center"/>
      </w:pPr>
    </w:p>
    <w:p w:rsidR="00F51AC3" w:rsidRDefault="00F51AC3">
      <w:pPr>
        <w:pStyle w:val="ConsPlusTitle"/>
        <w:jc w:val="center"/>
      </w:pPr>
      <w:r>
        <w:t>ПОСТАНОВЛЕНИЕ</w:t>
      </w:r>
    </w:p>
    <w:p w:rsidR="00F51AC3" w:rsidRDefault="00F51AC3">
      <w:pPr>
        <w:pStyle w:val="ConsPlusTitle"/>
        <w:jc w:val="center"/>
      </w:pPr>
      <w:r>
        <w:t>от 28 октября 2022 г. N 772</w:t>
      </w:r>
    </w:p>
    <w:p w:rsidR="00F51AC3" w:rsidRDefault="00F51AC3">
      <w:pPr>
        <w:pStyle w:val="ConsPlusTitle"/>
        <w:jc w:val="center"/>
      </w:pPr>
    </w:p>
    <w:p w:rsidR="00F51AC3" w:rsidRDefault="00F51AC3">
      <w:pPr>
        <w:pStyle w:val="ConsPlusTitle"/>
        <w:jc w:val="center"/>
      </w:pPr>
      <w:r>
        <w:t>О ДОПОЛНИТЕЛЬНОЙ МЕРЕ СОЦИАЛЬНОЙ ПОДДЕРЖКИ ГРАЖДАН</w:t>
      </w:r>
    </w:p>
    <w:p w:rsidR="00F51AC3" w:rsidRDefault="00F51AC3">
      <w:pPr>
        <w:pStyle w:val="ConsPlusTitle"/>
        <w:jc w:val="center"/>
      </w:pPr>
      <w:r>
        <w:t>РОССИЙСКОЙ ФЕДЕРАЦИИ, ПРИЗВАННЫХ В СМОЛЕНСКОЙ ОБЛАСТИ</w:t>
      </w:r>
    </w:p>
    <w:p w:rsidR="00F51AC3" w:rsidRDefault="00F51AC3">
      <w:pPr>
        <w:pStyle w:val="ConsPlusTitle"/>
        <w:jc w:val="center"/>
      </w:pPr>
      <w:r>
        <w:t>НА ВОЕННУЮ СЛУЖБУ ПО МОБИЛИЗАЦИИ В ВООРУЖЕННЫЕ СИЛЫ</w:t>
      </w:r>
    </w:p>
    <w:p w:rsidR="00F51AC3" w:rsidRDefault="00F51AC3">
      <w:pPr>
        <w:pStyle w:val="ConsPlusTitle"/>
        <w:jc w:val="center"/>
      </w:pPr>
      <w:r>
        <w:t>РОССИЙСКОЙ ФЕДЕРАЦИИ</w:t>
      </w:r>
    </w:p>
    <w:p w:rsidR="00F51AC3" w:rsidRDefault="00F51A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1A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C3" w:rsidRDefault="00F51A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C3" w:rsidRDefault="00F51A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AC3" w:rsidRDefault="00F51A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AC3" w:rsidRDefault="00F51A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F51AC3" w:rsidRDefault="00F51AC3">
            <w:pPr>
              <w:pStyle w:val="ConsPlusNormal"/>
              <w:jc w:val="center"/>
            </w:pPr>
            <w:r>
              <w:rPr>
                <w:color w:val="392C69"/>
              </w:rPr>
              <w:t>от 24.11.2022 N 863)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C3" w:rsidRDefault="00F51AC3">
            <w:pPr>
              <w:pStyle w:val="ConsPlusNormal"/>
            </w:pPr>
          </w:p>
        </w:tc>
      </w:tr>
    </w:tbl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ind w:firstLine="540"/>
        <w:jc w:val="both"/>
      </w:pPr>
      <w:r>
        <w:t xml:space="preserve">В целях социальной поддержки граждан Российской Федерации, призванных в Смоленской области на военную службу по мобилизации в Вооруженные Силы Российской Федерации в соответствии с </w:t>
      </w:r>
      <w:hyperlink r:id="rId6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Федерации", Администрация Смоленской области постановляет:</w:t>
      </w:r>
    </w:p>
    <w:p w:rsidR="00F51AC3" w:rsidRDefault="00F51AC3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24.11.2022 N 863)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1. Установить дополнительную меру социальной поддержки граждан Российской Федерации, призванных в Смоленской области на военную службу по мобилизации в Вооруженные Силы Российской Федерации (далее также - дополнительная мера социальной поддержки), в виде единовременной денежной выплаты.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2. Установить, что финансирование расходов, связанных с предоставлением дополнительной меры социальной поддержки, является расходным обязательством Смоленской области.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 xml:space="preserve">3. Утвердить прилагаемый </w:t>
      </w:r>
      <w:hyperlink w:anchor="P35">
        <w:r>
          <w:rPr>
            <w:color w:val="0000FF"/>
          </w:rPr>
          <w:t>Порядок</w:t>
        </w:r>
      </w:hyperlink>
      <w:r>
        <w:t xml:space="preserve"> предоставления дополнительной меры социальной поддержки граждан Российской Федерации, призванных в Смоленской области на военную службу по мобилизации в Вооруженные Силы Российской Федерации.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4. Департаменту бюджета и финансов Смоленской области (И.А. Савина) обеспечить выделение из областного бюджета денежных средств на финансирование предоставления дополнительной меры социальной поддержки.</w:t>
      </w: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jc w:val="right"/>
      </w:pPr>
      <w:r>
        <w:t>Губернатор</w:t>
      </w:r>
    </w:p>
    <w:p w:rsidR="00F51AC3" w:rsidRDefault="00F51AC3">
      <w:pPr>
        <w:pStyle w:val="ConsPlusNormal"/>
        <w:jc w:val="right"/>
      </w:pPr>
      <w:r>
        <w:t>Смоленской области</w:t>
      </w:r>
    </w:p>
    <w:p w:rsidR="00F51AC3" w:rsidRDefault="00F51AC3">
      <w:pPr>
        <w:pStyle w:val="ConsPlusNormal"/>
        <w:jc w:val="right"/>
      </w:pPr>
      <w:r>
        <w:t>А.В.ОСТРОВСКИЙ</w:t>
      </w: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jc w:val="right"/>
        <w:outlineLvl w:val="0"/>
      </w:pPr>
      <w:r>
        <w:t>Утвержден</w:t>
      </w:r>
    </w:p>
    <w:p w:rsidR="00F51AC3" w:rsidRDefault="00F51AC3">
      <w:pPr>
        <w:pStyle w:val="ConsPlusNormal"/>
        <w:jc w:val="right"/>
      </w:pPr>
      <w:r>
        <w:t>постановлением</w:t>
      </w:r>
    </w:p>
    <w:p w:rsidR="00F51AC3" w:rsidRDefault="00F51AC3">
      <w:pPr>
        <w:pStyle w:val="ConsPlusNormal"/>
        <w:jc w:val="right"/>
      </w:pPr>
      <w:r>
        <w:t>Администрации</w:t>
      </w:r>
    </w:p>
    <w:p w:rsidR="00F51AC3" w:rsidRDefault="00F51AC3">
      <w:pPr>
        <w:pStyle w:val="ConsPlusNormal"/>
        <w:jc w:val="right"/>
      </w:pPr>
      <w:r>
        <w:t>Смоленской области</w:t>
      </w:r>
    </w:p>
    <w:p w:rsidR="00F51AC3" w:rsidRDefault="00F51AC3">
      <w:pPr>
        <w:pStyle w:val="ConsPlusNormal"/>
        <w:jc w:val="right"/>
      </w:pPr>
      <w:r>
        <w:t>от 28.10.2022 N 772</w:t>
      </w: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Title"/>
        <w:jc w:val="center"/>
      </w:pPr>
      <w:bookmarkStart w:id="1" w:name="P35"/>
      <w:bookmarkEnd w:id="1"/>
      <w:r>
        <w:lastRenderedPageBreak/>
        <w:t>ПОРЯДОК</w:t>
      </w:r>
    </w:p>
    <w:p w:rsidR="00F51AC3" w:rsidRDefault="00F51AC3">
      <w:pPr>
        <w:pStyle w:val="ConsPlusTitle"/>
        <w:jc w:val="center"/>
      </w:pPr>
      <w:r>
        <w:t>ПРЕДОСТАВЛЕНИЯ ДОПОЛНИТЕЛЬНОЙ МЕРЫ СОЦИАЛЬНОЙ ПОДДЕРЖКИ</w:t>
      </w:r>
    </w:p>
    <w:p w:rsidR="00F51AC3" w:rsidRDefault="00F51AC3">
      <w:pPr>
        <w:pStyle w:val="ConsPlusTitle"/>
        <w:jc w:val="center"/>
      </w:pPr>
      <w:r>
        <w:t>ГРАЖДАН РОССИЙСКОЙ ФЕДЕРАЦИИ, ПРИЗВАННЫХ В СМОЛЕНСКОЙ</w:t>
      </w:r>
    </w:p>
    <w:p w:rsidR="00F51AC3" w:rsidRDefault="00F51AC3">
      <w:pPr>
        <w:pStyle w:val="ConsPlusTitle"/>
        <w:jc w:val="center"/>
      </w:pPr>
      <w:r>
        <w:t>ОБЛАСТИ НА ВОЕННУЮ СЛУЖБУ ПО МОБИЛИЗАЦИИ В ВООРУЖЕННЫЕ СИЛЫ</w:t>
      </w:r>
    </w:p>
    <w:p w:rsidR="00F51AC3" w:rsidRDefault="00F51AC3">
      <w:pPr>
        <w:pStyle w:val="ConsPlusTitle"/>
        <w:jc w:val="center"/>
      </w:pPr>
      <w:r>
        <w:t>РОССИЙСКОЙ ФЕДЕРАЦИИ</w:t>
      </w:r>
    </w:p>
    <w:p w:rsidR="00F51AC3" w:rsidRDefault="00F51A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1A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C3" w:rsidRDefault="00F51A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C3" w:rsidRDefault="00F51A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AC3" w:rsidRDefault="00F51A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AC3" w:rsidRDefault="00F51A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Смоленской области</w:t>
            </w:r>
          </w:p>
          <w:p w:rsidR="00F51AC3" w:rsidRDefault="00F51AC3">
            <w:pPr>
              <w:pStyle w:val="ConsPlusNormal"/>
              <w:jc w:val="center"/>
            </w:pPr>
            <w:r>
              <w:rPr>
                <w:color w:val="392C69"/>
              </w:rPr>
              <w:t>от 24.11.2022 N 863)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AC3" w:rsidRDefault="00F51AC3">
            <w:pPr>
              <w:pStyle w:val="ConsPlusNormal"/>
            </w:pPr>
          </w:p>
        </w:tc>
      </w:tr>
    </w:tbl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ind w:firstLine="540"/>
        <w:jc w:val="both"/>
      </w:pPr>
      <w:r>
        <w:t>1. Настоящий Порядок определяет правила предоставления дополнительной меры социальной поддержки граждан Российской Федерации, призванных в Смоленской области на военную службу по мобилизации в Вооруженные Силы Российской Федерации, в виде единовременной денежной выплаты.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 xml:space="preserve">2. Право на единовременную денежную выплату имеют граждане Российской Федерации, призванные в Смоленской области на военную службу по мобилизации в Вооруженные Силы Российской Федерации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 (далее - мобилизованные граждане).</w:t>
      </w:r>
    </w:p>
    <w:p w:rsidR="00F51AC3" w:rsidRDefault="00F51AC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24.11.2022 N 863)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Смоленской области от 24.11.2022 N 863.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3. Единовременная денежная выплата мобилизованному гражданину предоставляется однократно в размере 100000 рублей.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4. Для предоставления единовременной денежной выплаты сектор социальных выплат, приема и обработки информации смоленского областного государственного казенного учреждения "Центр социальных выплат, приема и обработки информации" (далее - сектор Учреждения) получает справку о рассмотрении вопроса, касающегося назначения единовременной денежной выплаты мобилизованному (далее - справка) в отношении каждого мобилизованного гражданина (с указанием фамилии, имени, отчества, даты рождения, паспортных данных, адреса регистрации, банковских реквизитов) из военных комиссариатов муниципальных образований Смоленской области (далее - военные комиссариаты) в течение пятнадцати рабочих дней со дня призыва на военную службу по мобилизации мобилизованного гражданина, а в отношении мобилизованных граждан, призванных на военную службу по мобилизации до утверждения настоящего Порядка, - в течение пятнадцати рабочих со дня утверждения настоящего Порядка.</w:t>
      </w:r>
    </w:p>
    <w:p w:rsidR="00F51AC3" w:rsidRDefault="00F51AC3">
      <w:pPr>
        <w:pStyle w:val="ConsPlusNormal"/>
        <w:spacing w:before="220"/>
        <w:ind w:firstLine="540"/>
        <w:jc w:val="both"/>
      </w:pPr>
      <w:bookmarkStart w:id="2" w:name="P50"/>
      <w:bookmarkEnd w:id="2"/>
      <w:r>
        <w:t>5. Сектор Учреждения в срок, не превышающий трех рабочих дней со дня получения из военного комиссариата справки, направляет в орган, предоставляющий государственные услуги, иной государственный орган либо подведомственную государственному органу организацию, участвующую в предоставлении государственных и муниципальных услуг, орган государственного внебюджетного фонда, в распоряжении которых находится документ (сведения, содержащиеся в нем) в соответствии с федеральными нормативными правовыми актами, областными нормативными правовыми актами, межведомственный запрос о представлении документа (сведений) о страховом номере индивидуального лицевого счета мобилизованного гражданина.</w:t>
      </w:r>
    </w:p>
    <w:p w:rsidR="00F51AC3" w:rsidRDefault="00F51AC3">
      <w:pPr>
        <w:pStyle w:val="ConsPlusNormal"/>
        <w:jc w:val="both"/>
      </w:pPr>
      <w:r>
        <w:t xml:space="preserve">(п. 5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24.11.2022 N 863)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 xml:space="preserve">6. Сектор Учреждения не позднее одного рабочего дня со дня получения ответа на межведомственный запрос, указанный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настоящего Порядка, направляет справку и указанный ответ на межведомственный запрос в отдел (сектор) социальной защиты населения Департамента Смоленской области по социальному развитию (далее - отдел) по месту жительства </w:t>
      </w:r>
      <w:r>
        <w:lastRenderedPageBreak/>
        <w:t>мобилизованного гражданина на территории Смоленской области (в случае отсутствия у мобилизованного гражданина регистрации по месту жительства на территории Смоленской области справка и указанный ответ на межведомственный запрос направляются в отдел по месту нахождения военного комиссариата, выдавшего справку).</w:t>
      </w:r>
    </w:p>
    <w:p w:rsidR="00F51AC3" w:rsidRDefault="00F51AC3">
      <w:pPr>
        <w:pStyle w:val="ConsPlusNormal"/>
        <w:jc w:val="both"/>
      </w:pPr>
      <w:r>
        <w:t xml:space="preserve">(п. 6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24.11.2022 N 863)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 xml:space="preserve">7. Решение о предоставлении или об отказе в предоставлении единовременной денежной выплаты принимается руководителем отдела в течение пяти рабочих дней со дня получения от сектора Учреждения справки и ответа на межведомственный запрос, указанный в </w:t>
      </w:r>
      <w:hyperlink w:anchor="P50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F51AC3" w:rsidRDefault="00F51AC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24.11.2022 N 863)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8. Основаниями для отказа в предоставлении единовременной денежной выплаты являются: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1) отсутствие права на единовременную денежную выплату;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2) выявление в справке недостоверных сведений. Проверка достоверности сведений, содержащихся в справке, осуществляется отделом путем их сопоставления с информацией, полученной от компетентных органов или организаций, а также полученной другими способами, разрешенными федеральным законодательством.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9.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отделом по адресу регистрации мобилизованного гражданина, указанному в справке, в срок, не превышающий пяти рабочих дней со дня принятия соответствующего решения.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10.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счет, мобилизованного гражданина, указанный в справке, открытый в банке или иной кредитной организации.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11. Единовременная денежная выплата, предоставленная мобилизованному гражданину и не полученная им при жизни, наследуется в порядке, установленном федеральным законодательством.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12. Единовременная денежная выплата, которая не была получена мобилизованным гражданином своевременно, выплачивается ему в срок не позднее трех лет с даты принятия решения о предоставлении единовременной денежной выплаты.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13. Единовременная денежная выплата, не полученная мобилизованным гражданином своевременно по вине отдела либо военного комиссариата, выплачивается без ограничения каким-либо сроком.</w:t>
      </w:r>
    </w:p>
    <w:p w:rsidR="00F51AC3" w:rsidRDefault="00F51AC3">
      <w:pPr>
        <w:pStyle w:val="ConsPlusNormal"/>
        <w:spacing w:before="220"/>
        <w:ind w:firstLine="540"/>
        <w:jc w:val="both"/>
      </w:pPr>
      <w:r>
        <w:t>14.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поддержки, предусмотренных федеральным и областным законодательством.</w:t>
      </w: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jc w:val="both"/>
      </w:pPr>
    </w:p>
    <w:p w:rsidR="00F51AC3" w:rsidRDefault="00F51A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944C4F" w:rsidRDefault="00944C4F"/>
    <w:sectPr w:rsidR="00944C4F" w:rsidSect="00BA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AC3"/>
    <w:rsid w:val="00944C4F"/>
    <w:rsid w:val="00F5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A9FE3-D2E5-45AB-9615-A9BFE3E4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A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51A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51A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0983&amp;dst=100007" TargetMode="External"/><Relationship Id="rId13" Type="http://schemas.openxmlformats.org/officeDocument/2006/relationships/hyperlink" Target="https://login.consultant.ru/link/?req=doc&amp;base=RLAW376&amp;n=130983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30983&amp;dst=100006" TargetMode="External"/><Relationship Id="rId12" Type="http://schemas.openxmlformats.org/officeDocument/2006/relationships/hyperlink" Target="https://login.consultant.ru/link/?req=doc&amp;base=RLAW376&amp;n=130983&amp;dst=10001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26999&amp;dst=100019" TargetMode="External"/><Relationship Id="rId11" Type="http://schemas.openxmlformats.org/officeDocument/2006/relationships/hyperlink" Target="https://login.consultant.ru/link/?req=doc&amp;base=RLAW376&amp;n=130983&amp;dst=100010" TargetMode="External"/><Relationship Id="rId5" Type="http://schemas.openxmlformats.org/officeDocument/2006/relationships/hyperlink" Target="https://login.consultant.ru/link/?req=doc&amp;base=RLAW376&amp;n=130983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130983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26999" TargetMode="External"/><Relationship Id="rId14" Type="http://schemas.openxmlformats.org/officeDocument/2006/relationships/hyperlink" Target="https://login.consultant.ru/link/?req=doc&amp;base=RLAW376&amp;n=130983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 Александровна Хвалько</dc:creator>
  <cp:keywords/>
  <dc:description/>
  <cp:lastModifiedBy>Юлия  Александровна Хвалько</cp:lastModifiedBy>
  <cp:revision>1</cp:revision>
  <dcterms:created xsi:type="dcterms:W3CDTF">2024-02-20T10:15:00Z</dcterms:created>
  <dcterms:modified xsi:type="dcterms:W3CDTF">2024-02-20T10:15:00Z</dcterms:modified>
</cp:coreProperties>
</file>